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D9D56" w14:textId="77777777" w:rsidR="007A74DA" w:rsidRPr="000B0002" w:rsidRDefault="007A74DA" w:rsidP="001B3E94">
      <w:pPr>
        <w:rPr>
          <w:rFonts w:asciiTheme="majorHAnsi" w:hAnsiTheme="majorHAnsi" w:cstheme="majorHAnsi"/>
          <w:b/>
          <w:sz w:val="28"/>
        </w:rPr>
      </w:pPr>
    </w:p>
    <w:p w14:paraId="1089AB8F" w14:textId="77777777" w:rsidR="001B3E94" w:rsidRPr="000B0002" w:rsidRDefault="001B3E94" w:rsidP="001B3E94">
      <w:pPr>
        <w:rPr>
          <w:rFonts w:asciiTheme="majorHAnsi" w:hAnsiTheme="majorHAnsi" w:cstheme="majorHAnsi"/>
          <w:b/>
          <w:sz w:val="32"/>
        </w:rPr>
      </w:pPr>
      <w:r w:rsidRPr="000B0002">
        <w:rPr>
          <w:rFonts w:asciiTheme="majorHAnsi" w:hAnsiTheme="majorHAnsi" w:cstheme="majorHAnsi"/>
          <w:b/>
          <w:sz w:val="32"/>
        </w:rPr>
        <w:t>Instructions for a Payment Process Exception Request</w:t>
      </w:r>
    </w:p>
    <w:p w14:paraId="0C875316" w14:textId="77777777" w:rsidR="00FF450F" w:rsidRPr="000B0002" w:rsidRDefault="00FF450F" w:rsidP="001B3E94">
      <w:pPr>
        <w:rPr>
          <w:rFonts w:asciiTheme="majorHAnsi" w:hAnsiTheme="majorHAnsi" w:cstheme="majorHAnsi"/>
          <w:b/>
          <w:color w:val="FF0000"/>
          <w:sz w:val="24"/>
        </w:rPr>
      </w:pPr>
    </w:p>
    <w:p w14:paraId="3E8B2711" w14:textId="77777777" w:rsidR="007A74DA" w:rsidRPr="000B0002" w:rsidRDefault="00720BC3" w:rsidP="00FF450F">
      <w:pPr>
        <w:rPr>
          <w:rFonts w:asciiTheme="majorHAnsi" w:hAnsiTheme="majorHAnsi" w:cstheme="majorHAnsi"/>
          <w:bCs/>
          <w:i/>
          <w:color w:val="FF0000"/>
          <w:sz w:val="22"/>
          <w:szCs w:val="22"/>
        </w:rPr>
      </w:pPr>
      <w:r w:rsidRPr="000B0002">
        <w:rPr>
          <w:rFonts w:asciiTheme="majorHAnsi" w:hAnsiTheme="majorHAnsi" w:cstheme="majorHAnsi"/>
          <w:bCs/>
          <w:i/>
          <w:color w:val="FF0000"/>
          <w:sz w:val="22"/>
          <w:szCs w:val="22"/>
        </w:rPr>
        <w:t>This form is used to request an exception from the University of Utah Accounts Payable process for payi</w:t>
      </w:r>
      <w:r w:rsidR="007A74DA" w:rsidRPr="000B0002">
        <w:rPr>
          <w:rFonts w:asciiTheme="majorHAnsi" w:hAnsiTheme="majorHAnsi" w:cstheme="majorHAnsi"/>
          <w:bCs/>
          <w:i/>
          <w:color w:val="FF0000"/>
          <w:sz w:val="22"/>
          <w:szCs w:val="22"/>
        </w:rPr>
        <w:t>ng hu</w:t>
      </w:r>
      <w:r w:rsidR="00220BF1" w:rsidRPr="000B0002">
        <w:rPr>
          <w:rFonts w:asciiTheme="majorHAnsi" w:hAnsiTheme="majorHAnsi" w:cstheme="majorHAnsi"/>
          <w:bCs/>
          <w:i/>
          <w:color w:val="FF0000"/>
          <w:sz w:val="22"/>
          <w:szCs w:val="22"/>
        </w:rPr>
        <w:t xml:space="preserve">man research participants </w:t>
      </w:r>
      <w:hyperlink r:id="rId7" w:history="1">
        <w:r w:rsidR="00220BF1" w:rsidRPr="000B0002">
          <w:rPr>
            <w:rStyle w:val="Hyperlink"/>
            <w:rFonts w:asciiTheme="majorHAnsi" w:hAnsiTheme="majorHAnsi" w:cstheme="majorHAnsi"/>
            <w:sz w:val="22"/>
            <w:szCs w:val="22"/>
          </w:rPr>
          <w:t>http://fbs.admin</w:t>
        </w:r>
        <w:r w:rsidR="00220BF1" w:rsidRPr="000B0002">
          <w:rPr>
            <w:rStyle w:val="Hyperlink"/>
            <w:rFonts w:asciiTheme="majorHAnsi" w:hAnsiTheme="majorHAnsi" w:cstheme="majorHAnsi"/>
            <w:sz w:val="22"/>
            <w:szCs w:val="22"/>
          </w:rPr>
          <w:t>.</w:t>
        </w:r>
        <w:r w:rsidR="00220BF1" w:rsidRPr="000B0002">
          <w:rPr>
            <w:rStyle w:val="Hyperlink"/>
            <w:rFonts w:asciiTheme="majorHAnsi" w:hAnsiTheme="majorHAnsi" w:cstheme="majorHAnsi"/>
            <w:sz w:val="22"/>
            <w:szCs w:val="22"/>
          </w:rPr>
          <w:t>utah.edu/download/AP/ResearchPartPayments.pdf</w:t>
        </w:r>
      </w:hyperlink>
      <w:r w:rsidR="007A74DA" w:rsidRPr="000B0002">
        <w:rPr>
          <w:rFonts w:asciiTheme="majorHAnsi" w:hAnsiTheme="majorHAnsi" w:cstheme="majorHAnsi"/>
          <w:bCs/>
          <w:i/>
          <w:color w:val="FF0000"/>
          <w:sz w:val="22"/>
          <w:szCs w:val="22"/>
        </w:rPr>
        <w:t>.</w:t>
      </w:r>
    </w:p>
    <w:p w14:paraId="7B669A3A" w14:textId="77777777" w:rsidR="007A74DA" w:rsidRPr="000B0002" w:rsidRDefault="007A74DA" w:rsidP="00FF450F">
      <w:pPr>
        <w:rPr>
          <w:rFonts w:asciiTheme="majorHAnsi" w:hAnsiTheme="majorHAnsi" w:cstheme="majorHAnsi"/>
          <w:bCs/>
          <w:i/>
          <w:color w:val="FF0000"/>
          <w:sz w:val="22"/>
          <w:szCs w:val="22"/>
        </w:rPr>
      </w:pPr>
    </w:p>
    <w:p w14:paraId="2A37A838" w14:textId="77777777" w:rsidR="00EF1FF0" w:rsidRPr="000B0002" w:rsidRDefault="00720BC3" w:rsidP="00FF450F">
      <w:pPr>
        <w:rPr>
          <w:rFonts w:asciiTheme="majorHAnsi" w:hAnsiTheme="majorHAnsi" w:cstheme="majorHAnsi"/>
          <w:i/>
          <w:color w:val="FF0000"/>
          <w:sz w:val="22"/>
        </w:rPr>
      </w:pPr>
      <w:r w:rsidRPr="000B0002">
        <w:rPr>
          <w:rFonts w:asciiTheme="majorHAnsi" w:hAnsiTheme="majorHAnsi" w:cstheme="majorHAnsi"/>
          <w:bCs/>
          <w:i/>
          <w:color w:val="FF0000"/>
          <w:sz w:val="22"/>
          <w:szCs w:val="22"/>
        </w:rPr>
        <w:t xml:space="preserve">An exception may only be granted by the IRB for studies that </w:t>
      </w:r>
      <w:r w:rsidRPr="000B0002">
        <w:rPr>
          <w:rFonts w:asciiTheme="majorHAnsi" w:hAnsiTheme="majorHAnsi" w:cstheme="majorHAnsi"/>
          <w:i/>
          <w:color w:val="FF0000"/>
          <w:sz w:val="22"/>
        </w:rPr>
        <w:t>require total anonymity when disclosure of the participants’ identities outside the research could reasonably place the participants at risk of criminal or civil liability or be damaging to the participants’ financial standing, employability, or reputation.</w:t>
      </w:r>
      <w:r w:rsidR="007A74DA" w:rsidRPr="000B0002">
        <w:rPr>
          <w:rFonts w:asciiTheme="majorHAnsi" w:hAnsiTheme="majorHAnsi" w:cstheme="majorHAnsi"/>
          <w:i/>
          <w:color w:val="FF0000"/>
          <w:sz w:val="22"/>
        </w:rPr>
        <w:t xml:space="preserve">  </w:t>
      </w:r>
    </w:p>
    <w:p w14:paraId="343D3DA4" w14:textId="77777777" w:rsidR="00EF1FF0" w:rsidRPr="000B0002" w:rsidRDefault="00EF1FF0" w:rsidP="00FF450F">
      <w:pPr>
        <w:rPr>
          <w:rFonts w:asciiTheme="majorHAnsi" w:hAnsiTheme="majorHAnsi" w:cstheme="majorHAnsi"/>
          <w:i/>
          <w:color w:val="FF0000"/>
          <w:sz w:val="22"/>
        </w:rPr>
      </w:pPr>
    </w:p>
    <w:p w14:paraId="2C72997E" w14:textId="77777777" w:rsidR="00EF1FF0" w:rsidRPr="000B0002" w:rsidRDefault="007A74DA" w:rsidP="00FF450F">
      <w:pPr>
        <w:rPr>
          <w:rFonts w:asciiTheme="majorHAnsi" w:hAnsiTheme="majorHAnsi" w:cstheme="majorHAnsi"/>
          <w:bCs/>
          <w:i/>
          <w:color w:val="FF0000"/>
          <w:sz w:val="22"/>
          <w:szCs w:val="22"/>
        </w:rPr>
      </w:pPr>
      <w:r w:rsidRPr="000B0002">
        <w:rPr>
          <w:rFonts w:asciiTheme="majorHAnsi" w:hAnsiTheme="majorHAnsi" w:cstheme="majorHAnsi"/>
          <w:i/>
          <w:color w:val="FF0000"/>
          <w:sz w:val="22"/>
        </w:rPr>
        <w:t>The IRB approves all exceptions via the ERICA system as part of the standard review process for new studies, amendments, or continuing reviews.</w:t>
      </w:r>
      <w:r w:rsidR="00EF1FF0" w:rsidRPr="000B0002">
        <w:rPr>
          <w:rFonts w:asciiTheme="majorHAnsi" w:hAnsiTheme="majorHAnsi" w:cstheme="majorHAnsi"/>
          <w:bCs/>
          <w:i/>
          <w:color w:val="FF0000"/>
          <w:sz w:val="22"/>
          <w:szCs w:val="22"/>
        </w:rPr>
        <w:t xml:space="preserve"> When requesting an exception from the IRB, the study team must also describe the request for exception as a privacy protection in the main application.</w:t>
      </w:r>
    </w:p>
    <w:p w14:paraId="4377333E" w14:textId="77777777" w:rsidR="00FF450F" w:rsidRPr="000B0002" w:rsidRDefault="00FF450F" w:rsidP="00FF450F">
      <w:pPr>
        <w:rPr>
          <w:rFonts w:asciiTheme="majorHAnsi" w:hAnsiTheme="majorHAnsi" w:cstheme="majorHAnsi"/>
          <w:b/>
          <w:i/>
          <w:color w:val="FF0000"/>
          <w:sz w:val="22"/>
          <w:szCs w:val="22"/>
          <w:u w:val="single"/>
        </w:rPr>
      </w:pPr>
    </w:p>
    <w:p w14:paraId="4EF59B67" w14:textId="77777777" w:rsidR="00FF450F" w:rsidRPr="000B0002" w:rsidRDefault="00FF450F" w:rsidP="00FF450F">
      <w:pPr>
        <w:rPr>
          <w:rFonts w:asciiTheme="majorHAnsi" w:hAnsiTheme="majorHAnsi" w:cstheme="majorHAnsi"/>
          <w:b/>
          <w:i/>
          <w:color w:val="FF0000"/>
          <w:sz w:val="22"/>
          <w:szCs w:val="22"/>
        </w:rPr>
      </w:pPr>
      <w:r w:rsidRPr="000B0002">
        <w:rPr>
          <w:rFonts w:asciiTheme="majorHAnsi" w:hAnsiTheme="majorHAnsi" w:cstheme="majorHAnsi"/>
          <w:b/>
          <w:i/>
          <w:color w:val="FF0000"/>
          <w:sz w:val="22"/>
          <w:szCs w:val="22"/>
        </w:rPr>
        <w:t xml:space="preserve">DIRECTIONS FOR USE OF THIS </w:t>
      </w:r>
      <w:r w:rsidR="00720BC3" w:rsidRPr="000B0002">
        <w:rPr>
          <w:rFonts w:asciiTheme="majorHAnsi" w:hAnsiTheme="majorHAnsi" w:cstheme="majorHAnsi"/>
          <w:b/>
          <w:i/>
          <w:color w:val="FF0000"/>
          <w:sz w:val="22"/>
          <w:szCs w:val="22"/>
        </w:rPr>
        <w:t>FORM:</w:t>
      </w:r>
      <w:r w:rsidRPr="000B0002">
        <w:rPr>
          <w:rFonts w:asciiTheme="majorHAnsi" w:hAnsiTheme="majorHAnsi" w:cstheme="majorHAnsi"/>
          <w:b/>
          <w:i/>
          <w:color w:val="FF0000"/>
          <w:sz w:val="22"/>
          <w:szCs w:val="22"/>
        </w:rPr>
        <w:t xml:space="preserve"> </w:t>
      </w:r>
    </w:p>
    <w:p w14:paraId="3F579C01" w14:textId="77777777" w:rsidR="00FF450F" w:rsidRPr="000B0002" w:rsidRDefault="00FF450F" w:rsidP="00FF450F">
      <w:pPr>
        <w:numPr>
          <w:ilvl w:val="0"/>
          <w:numId w:val="2"/>
        </w:numPr>
        <w:rPr>
          <w:rFonts w:asciiTheme="majorHAnsi" w:hAnsiTheme="majorHAnsi" w:cstheme="majorHAnsi"/>
          <w:i/>
          <w:color w:val="FF0000"/>
          <w:sz w:val="22"/>
          <w:szCs w:val="22"/>
        </w:rPr>
      </w:pPr>
      <w:r w:rsidRPr="000B0002">
        <w:rPr>
          <w:rFonts w:asciiTheme="majorHAnsi" w:hAnsiTheme="majorHAnsi" w:cstheme="majorHAnsi"/>
          <w:b/>
          <w:i/>
          <w:color w:val="FF0000"/>
          <w:sz w:val="22"/>
          <w:szCs w:val="22"/>
        </w:rPr>
        <w:t>Do not adjust the bottom margin or use the footer.</w:t>
      </w:r>
      <w:r w:rsidRPr="000B0002">
        <w:rPr>
          <w:rFonts w:asciiTheme="majorHAnsi" w:hAnsiTheme="majorHAnsi" w:cstheme="majorHAnsi"/>
          <w:i/>
          <w:color w:val="FF0000"/>
          <w:sz w:val="22"/>
          <w:szCs w:val="22"/>
        </w:rPr>
        <w:t xml:space="preserve"> Do not delete the watermark fields in the footer.</w:t>
      </w:r>
    </w:p>
    <w:p w14:paraId="1F08A72F" w14:textId="77777777" w:rsidR="00FF450F" w:rsidRPr="000B0002" w:rsidRDefault="00720BC3" w:rsidP="00720BC3">
      <w:pPr>
        <w:numPr>
          <w:ilvl w:val="0"/>
          <w:numId w:val="2"/>
        </w:numPr>
        <w:rPr>
          <w:rFonts w:asciiTheme="majorHAnsi" w:hAnsiTheme="majorHAnsi" w:cstheme="majorHAnsi"/>
          <w:i/>
          <w:color w:val="FF0000"/>
          <w:sz w:val="22"/>
          <w:szCs w:val="22"/>
        </w:rPr>
      </w:pPr>
      <w:r w:rsidRPr="000B0002">
        <w:rPr>
          <w:rFonts w:asciiTheme="majorHAnsi" w:hAnsiTheme="majorHAnsi" w:cstheme="majorHAnsi"/>
          <w:i/>
          <w:color w:val="FF0000"/>
          <w:sz w:val="22"/>
          <w:szCs w:val="22"/>
        </w:rPr>
        <w:t>Instructions and text in red font should be replaced or deleted.</w:t>
      </w:r>
    </w:p>
    <w:p w14:paraId="2A02813B" w14:textId="77777777" w:rsidR="00427F7D" w:rsidRPr="000B0002" w:rsidRDefault="00427F7D" w:rsidP="00427F7D">
      <w:pPr>
        <w:numPr>
          <w:ilvl w:val="0"/>
          <w:numId w:val="2"/>
        </w:numPr>
        <w:rPr>
          <w:rFonts w:asciiTheme="majorHAnsi" w:hAnsiTheme="majorHAnsi" w:cstheme="majorHAnsi"/>
          <w:i/>
          <w:color w:val="FF0000"/>
          <w:sz w:val="22"/>
          <w:szCs w:val="22"/>
        </w:rPr>
      </w:pPr>
      <w:r w:rsidRPr="000B0002">
        <w:rPr>
          <w:rFonts w:asciiTheme="majorHAnsi" w:hAnsiTheme="majorHAnsi" w:cstheme="majorHAnsi"/>
          <w:i/>
          <w:color w:val="FF0000"/>
          <w:sz w:val="22"/>
          <w:szCs w:val="22"/>
        </w:rPr>
        <w:t>Once completed, attach this form to the ERICA application for approval.</w:t>
      </w:r>
    </w:p>
    <w:p w14:paraId="3D246F07" w14:textId="77777777" w:rsidR="00492546" w:rsidRPr="000B0002" w:rsidRDefault="001B3E94" w:rsidP="001B3E94">
      <w:pPr>
        <w:rPr>
          <w:rFonts w:asciiTheme="majorHAnsi" w:hAnsiTheme="majorHAnsi" w:cstheme="majorHAnsi"/>
          <w:b/>
          <w:sz w:val="24"/>
        </w:rPr>
      </w:pPr>
      <w:r w:rsidRPr="000B0002">
        <w:rPr>
          <w:rFonts w:asciiTheme="majorHAnsi" w:hAnsiTheme="majorHAnsi" w:cstheme="majorHAnsi"/>
          <w:b/>
          <w:sz w:val="24"/>
        </w:rPr>
        <w:br w:type="page"/>
      </w:r>
    </w:p>
    <w:p w14:paraId="39C43B08" w14:textId="77777777" w:rsidR="00492546" w:rsidRPr="000B0002" w:rsidRDefault="00492546" w:rsidP="00492546">
      <w:pPr>
        <w:rPr>
          <w:rFonts w:asciiTheme="majorHAnsi" w:hAnsiTheme="majorHAnsi" w:cstheme="majorHAnsi"/>
          <w:b/>
          <w:sz w:val="32"/>
        </w:rPr>
      </w:pPr>
      <w:r w:rsidRPr="000B0002">
        <w:rPr>
          <w:rFonts w:asciiTheme="majorHAnsi" w:hAnsiTheme="majorHAnsi" w:cstheme="majorHAnsi"/>
          <w:b/>
          <w:sz w:val="32"/>
        </w:rPr>
        <w:lastRenderedPageBreak/>
        <w:t>Payment Process Exception Request</w:t>
      </w:r>
    </w:p>
    <w:p w14:paraId="3819736E" w14:textId="77777777" w:rsidR="00492546" w:rsidRPr="000B0002" w:rsidRDefault="00492546" w:rsidP="00492546">
      <w:pPr>
        <w:rPr>
          <w:rFonts w:asciiTheme="majorHAnsi" w:hAnsiTheme="majorHAnsi" w:cstheme="majorHAnsi"/>
          <w:sz w:val="24"/>
        </w:rPr>
      </w:pP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673"/>
        <w:gridCol w:w="7671"/>
      </w:tblGrid>
      <w:tr w:rsidR="00492546" w:rsidRPr="000B0002" w14:paraId="5BB017D2" w14:textId="77777777">
        <w:trPr>
          <w:tblCellSpacing w:w="20" w:type="dxa"/>
        </w:trPr>
        <w:tc>
          <w:tcPr>
            <w:tcW w:w="1638" w:type="dxa"/>
          </w:tcPr>
          <w:p w14:paraId="436E0E6A" w14:textId="77777777" w:rsidR="00492546" w:rsidRPr="000B0002" w:rsidRDefault="00492546" w:rsidP="00492546">
            <w:pPr>
              <w:rPr>
                <w:rFonts w:asciiTheme="majorHAnsi" w:hAnsiTheme="majorHAnsi" w:cstheme="majorHAnsi"/>
                <w:b/>
                <w:sz w:val="24"/>
              </w:rPr>
            </w:pPr>
            <w:r w:rsidRPr="000B0002">
              <w:rPr>
                <w:rFonts w:asciiTheme="majorHAnsi" w:hAnsiTheme="majorHAnsi" w:cstheme="majorHAnsi"/>
                <w:b/>
                <w:sz w:val="24"/>
              </w:rPr>
              <w:t>PI Name:</w:t>
            </w:r>
          </w:p>
        </w:tc>
        <w:tc>
          <w:tcPr>
            <w:tcW w:w="7938" w:type="dxa"/>
          </w:tcPr>
          <w:p w14:paraId="702BCEF9" w14:textId="77777777" w:rsidR="00492546" w:rsidRPr="000B0002" w:rsidRDefault="00492546" w:rsidP="00492546">
            <w:pPr>
              <w:rPr>
                <w:rFonts w:asciiTheme="majorHAnsi" w:hAnsiTheme="majorHAnsi" w:cstheme="majorHAnsi"/>
                <w:color w:val="FF0000"/>
                <w:sz w:val="24"/>
              </w:rPr>
            </w:pPr>
            <w:r w:rsidRPr="000B0002">
              <w:rPr>
                <w:rFonts w:asciiTheme="majorHAnsi" w:hAnsiTheme="majorHAnsi" w:cstheme="majorHAnsi"/>
                <w:color w:val="FF0000"/>
                <w:sz w:val="24"/>
              </w:rPr>
              <w:t>&lt;&lt;insert PI’s full name&gt;&gt;</w:t>
            </w:r>
          </w:p>
        </w:tc>
      </w:tr>
      <w:tr w:rsidR="00492546" w:rsidRPr="000B0002" w14:paraId="695D66A4" w14:textId="77777777">
        <w:trPr>
          <w:tblCellSpacing w:w="20" w:type="dxa"/>
        </w:trPr>
        <w:tc>
          <w:tcPr>
            <w:tcW w:w="1638" w:type="dxa"/>
          </w:tcPr>
          <w:p w14:paraId="0D8ECCC0" w14:textId="77777777" w:rsidR="00492546" w:rsidRPr="000B0002" w:rsidRDefault="00492546" w:rsidP="00492546">
            <w:pPr>
              <w:rPr>
                <w:rFonts w:asciiTheme="majorHAnsi" w:hAnsiTheme="majorHAnsi" w:cstheme="majorHAnsi"/>
                <w:b/>
                <w:sz w:val="24"/>
              </w:rPr>
            </w:pPr>
            <w:r w:rsidRPr="000B0002">
              <w:rPr>
                <w:rFonts w:asciiTheme="majorHAnsi" w:hAnsiTheme="majorHAnsi" w:cstheme="majorHAnsi"/>
                <w:b/>
                <w:sz w:val="24"/>
              </w:rPr>
              <w:t>IRB Number:</w:t>
            </w:r>
          </w:p>
        </w:tc>
        <w:tc>
          <w:tcPr>
            <w:tcW w:w="7938" w:type="dxa"/>
          </w:tcPr>
          <w:p w14:paraId="3A51A616" w14:textId="77777777" w:rsidR="00492546" w:rsidRPr="000B0002" w:rsidRDefault="00492546" w:rsidP="00492546">
            <w:pPr>
              <w:rPr>
                <w:rFonts w:asciiTheme="majorHAnsi" w:hAnsiTheme="majorHAnsi" w:cstheme="majorHAnsi"/>
                <w:color w:val="FF0000"/>
                <w:sz w:val="24"/>
              </w:rPr>
            </w:pPr>
            <w:r w:rsidRPr="000B0002">
              <w:rPr>
                <w:rFonts w:asciiTheme="majorHAnsi" w:hAnsiTheme="majorHAnsi" w:cstheme="majorHAnsi"/>
                <w:color w:val="FF0000"/>
                <w:sz w:val="24"/>
              </w:rPr>
              <w:t>&lt;&lt;insert IRB number&gt;&gt;</w:t>
            </w:r>
          </w:p>
        </w:tc>
      </w:tr>
      <w:tr w:rsidR="00492546" w:rsidRPr="000B0002" w14:paraId="1796C314" w14:textId="77777777">
        <w:trPr>
          <w:tblCellSpacing w:w="20" w:type="dxa"/>
        </w:trPr>
        <w:tc>
          <w:tcPr>
            <w:tcW w:w="1638" w:type="dxa"/>
          </w:tcPr>
          <w:p w14:paraId="3F379AD0" w14:textId="77777777" w:rsidR="00492546" w:rsidRPr="000B0002" w:rsidRDefault="00492546" w:rsidP="00492546">
            <w:pPr>
              <w:rPr>
                <w:rFonts w:asciiTheme="majorHAnsi" w:hAnsiTheme="majorHAnsi" w:cstheme="majorHAnsi"/>
                <w:b/>
                <w:sz w:val="24"/>
              </w:rPr>
            </w:pPr>
            <w:r w:rsidRPr="000B0002">
              <w:rPr>
                <w:rFonts w:asciiTheme="majorHAnsi" w:hAnsiTheme="majorHAnsi" w:cstheme="majorHAnsi"/>
                <w:b/>
                <w:sz w:val="24"/>
              </w:rPr>
              <w:t>Study Title:</w:t>
            </w:r>
          </w:p>
        </w:tc>
        <w:tc>
          <w:tcPr>
            <w:tcW w:w="7938" w:type="dxa"/>
          </w:tcPr>
          <w:p w14:paraId="533AF35B" w14:textId="77777777" w:rsidR="00492546" w:rsidRPr="000B0002" w:rsidRDefault="00492546" w:rsidP="00492546">
            <w:pPr>
              <w:rPr>
                <w:rFonts w:asciiTheme="majorHAnsi" w:hAnsiTheme="majorHAnsi" w:cstheme="majorHAnsi"/>
                <w:color w:val="FF0000"/>
                <w:sz w:val="24"/>
              </w:rPr>
            </w:pPr>
            <w:r w:rsidRPr="000B0002">
              <w:rPr>
                <w:rFonts w:asciiTheme="majorHAnsi" w:hAnsiTheme="majorHAnsi" w:cstheme="majorHAnsi"/>
                <w:color w:val="FF0000"/>
                <w:sz w:val="24"/>
              </w:rPr>
              <w:t>&lt;&lt;insert full study title&gt;&gt;</w:t>
            </w:r>
          </w:p>
        </w:tc>
      </w:tr>
    </w:tbl>
    <w:p w14:paraId="0DC681A7" w14:textId="77777777" w:rsidR="00492546" w:rsidRPr="000B0002" w:rsidRDefault="00492546" w:rsidP="00492546">
      <w:pPr>
        <w:rPr>
          <w:rFonts w:asciiTheme="majorHAnsi" w:hAnsiTheme="majorHAnsi" w:cstheme="majorHAnsi"/>
          <w:sz w:val="24"/>
        </w:rPr>
      </w:pPr>
    </w:p>
    <w:p w14:paraId="13689DAA" w14:textId="194B2148" w:rsidR="00492546" w:rsidRPr="000B0002" w:rsidRDefault="3361E320" w:rsidP="2982DDBB">
      <w:pPr>
        <w:rPr>
          <w:rFonts w:asciiTheme="majorHAnsi" w:hAnsiTheme="majorHAnsi" w:cstheme="majorBidi"/>
          <w:sz w:val="24"/>
          <w:szCs w:val="24"/>
        </w:rPr>
      </w:pPr>
      <w:r w:rsidRPr="3361E320">
        <w:rPr>
          <w:rFonts w:asciiTheme="majorHAnsi" w:hAnsiTheme="majorHAnsi" w:cstheme="majorBidi"/>
          <w:sz w:val="24"/>
          <w:szCs w:val="24"/>
        </w:rPr>
        <w:t>According to the investigator, this study qualifies for a payment process exception because the study requires total anonymity when disclosure of the participants’ identities outside the research could reasonably place the participants at risk of criminal or civil liability or be damaging to the participants’ financial standing, employability, or reputation. Justification for this request is as follows:</w:t>
      </w:r>
    </w:p>
    <w:p w14:paraId="2F754CDD" w14:textId="77777777" w:rsidR="00492546" w:rsidRPr="000B0002" w:rsidRDefault="00492546" w:rsidP="00492546">
      <w:pPr>
        <w:rPr>
          <w:rFonts w:asciiTheme="majorHAnsi" w:hAnsiTheme="majorHAnsi" w:cstheme="majorHAnsi"/>
          <w:sz w:val="24"/>
        </w:rPr>
      </w:pPr>
    </w:p>
    <w:tbl>
      <w:tblPr>
        <w:tblStyle w:val="TableGrid"/>
        <w:tblW w:w="0" w:type="auto"/>
        <w:tblLook w:val="00A0" w:firstRow="1" w:lastRow="0" w:firstColumn="1" w:lastColumn="0" w:noHBand="0" w:noVBand="0"/>
      </w:tblPr>
      <w:tblGrid>
        <w:gridCol w:w="9350"/>
      </w:tblGrid>
      <w:tr w:rsidR="00492546" w:rsidRPr="000B0002" w14:paraId="3D50C802" w14:textId="77777777">
        <w:tc>
          <w:tcPr>
            <w:tcW w:w="9576" w:type="dxa"/>
          </w:tcPr>
          <w:p w14:paraId="4212866A" w14:textId="77777777" w:rsidR="00492546" w:rsidRPr="000B0002" w:rsidRDefault="00492546" w:rsidP="00492546">
            <w:pPr>
              <w:rPr>
                <w:rFonts w:asciiTheme="majorHAnsi" w:hAnsiTheme="majorHAnsi" w:cstheme="majorHAnsi"/>
                <w:color w:val="FF0000"/>
                <w:sz w:val="24"/>
              </w:rPr>
            </w:pPr>
            <w:r w:rsidRPr="000B0002">
              <w:rPr>
                <w:rFonts w:asciiTheme="majorHAnsi" w:hAnsiTheme="majorHAnsi" w:cstheme="majorHAnsi"/>
                <w:color w:val="FF0000"/>
                <w:sz w:val="24"/>
              </w:rPr>
              <w:t>&lt;&lt;Describe the reason(s) that total anonymity for participants is needed in this study&gt;&gt;</w:t>
            </w:r>
          </w:p>
          <w:p w14:paraId="5BBB58F6" w14:textId="77777777" w:rsidR="00492546" w:rsidRPr="000B0002" w:rsidRDefault="00492546" w:rsidP="00492546">
            <w:pPr>
              <w:rPr>
                <w:rFonts w:asciiTheme="majorHAnsi" w:hAnsiTheme="majorHAnsi" w:cstheme="majorHAnsi"/>
                <w:sz w:val="24"/>
              </w:rPr>
            </w:pPr>
          </w:p>
        </w:tc>
      </w:tr>
    </w:tbl>
    <w:p w14:paraId="5F15CB1E" w14:textId="77777777" w:rsidR="00492546" w:rsidRPr="000B0002" w:rsidRDefault="00492546" w:rsidP="00492546">
      <w:pPr>
        <w:rPr>
          <w:rFonts w:asciiTheme="majorHAnsi" w:hAnsiTheme="majorHAnsi" w:cstheme="majorHAnsi"/>
          <w:sz w:val="24"/>
        </w:rPr>
      </w:pPr>
    </w:p>
    <w:p w14:paraId="621E284B" w14:textId="77777777" w:rsidR="001B2E7A" w:rsidRPr="00E25103" w:rsidRDefault="2982DDBB" w:rsidP="00E25103">
      <w:pPr>
        <w:pStyle w:val="ListParagraph"/>
        <w:numPr>
          <w:ilvl w:val="0"/>
          <w:numId w:val="4"/>
        </w:numPr>
        <w:rPr>
          <w:rFonts w:asciiTheme="majorHAnsi" w:hAnsiTheme="majorHAnsi" w:cstheme="majorBidi"/>
          <w:sz w:val="24"/>
          <w:szCs w:val="24"/>
        </w:rPr>
      </w:pPr>
      <w:r w:rsidRPr="00E25103">
        <w:rPr>
          <w:rFonts w:asciiTheme="majorHAnsi" w:hAnsiTheme="majorHAnsi" w:cstheme="majorBidi"/>
          <w:sz w:val="24"/>
          <w:szCs w:val="24"/>
        </w:rPr>
        <w:t xml:space="preserve">The investigator confirms that participants will be paid no more than $600 per calendar year.  </w:t>
      </w:r>
    </w:p>
    <w:p w14:paraId="02156ED6" w14:textId="1A3FCAE9" w:rsidR="00BA2752" w:rsidRPr="00E25103" w:rsidRDefault="2982DDBB" w:rsidP="00E25103">
      <w:pPr>
        <w:pStyle w:val="ListParagraph"/>
        <w:numPr>
          <w:ilvl w:val="0"/>
          <w:numId w:val="4"/>
        </w:numPr>
        <w:rPr>
          <w:rFonts w:asciiTheme="majorHAnsi" w:hAnsiTheme="majorHAnsi" w:cstheme="majorBidi"/>
          <w:sz w:val="24"/>
          <w:szCs w:val="24"/>
        </w:rPr>
      </w:pPr>
      <w:r w:rsidRPr="00E25103">
        <w:rPr>
          <w:rFonts w:asciiTheme="majorHAnsi" w:hAnsiTheme="majorHAnsi" w:cstheme="majorBidi"/>
          <w:sz w:val="24"/>
          <w:szCs w:val="24"/>
        </w:rPr>
        <w:t xml:space="preserve">A copy of this approved request will be submitted to the Clinical Research Support Office (CRSO) when requesting a waiver for using the Participant Payments system. </w:t>
      </w:r>
    </w:p>
    <w:p w14:paraId="25FFCEDE" w14:textId="3150177D" w:rsidR="00BA2752" w:rsidRPr="00E25103" w:rsidRDefault="00492546" w:rsidP="00E25103">
      <w:pPr>
        <w:pStyle w:val="ListParagraph"/>
        <w:numPr>
          <w:ilvl w:val="0"/>
          <w:numId w:val="4"/>
        </w:numPr>
        <w:rPr>
          <w:rFonts w:asciiTheme="majorHAnsi" w:hAnsiTheme="majorHAnsi" w:cstheme="majorHAnsi"/>
          <w:sz w:val="24"/>
        </w:rPr>
      </w:pPr>
      <w:r w:rsidRPr="00E25103">
        <w:rPr>
          <w:rFonts w:asciiTheme="majorHAnsi" w:hAnsiTheme="majorHAnsi" w:cstheme="majorHAnsi"/>
          <w:sz w:val="24"/>
        </w:rPr>
        <w:t>A copy of this approved request will be included with each payment request made through Accounts Payable.</w:t>
      </w:r>
    </w:p>
    <w:p w14:paraId="30C8231B" w14:textId="77777777" w:rsidR="00492546" w:rsidRPr="000B0002" w:rsidRDefault="00492546" w:rsidP="00492546">
      <w:pPr>
        <w:rPr>
          <w:rFonts w:asciiTheme="majorHAnsi" w:hAnsiTheme="majorHAnsi" w:cstheme="majorHAnsi"/>
          <w:sz w:val="24"/>
        </w:rPr>
      </w:pPr>
    </w:p>
    <w:p w14:paraId="08F7971B" w14:textId="77777777" w:rsidR="00492546" w:rsidRPr="000B0002" w:rsidRDefault="00492546" w:rsidP="00492546">
      <w:pPr>
        <w:rPr>
          <w:rFonts w:asciiTheme="majorHAnsi" w:hAnsiTheme="majorHAnsi" w:cstheme="majorHAnsi"/>
          <w:sz w:val="24"/>
        </w:rPr>
      </w:pPr>
      <w:r w:rsidRPr="000B0002">
        <w:rPr>
          <w:rFonts w:asciiTheme="majorHAnsi" w:hAnsiTheme="majorHAnsi" w:cstheme="majorHAnsi"/>
          <w:sz w:val="24"/>
        </w:rPr>
        <w:t>Approval of this Exception Request by the IRB is indi</w:t>
      </w:r>
      <w:r w:rsidR="006C5157" w:rsidRPr="000B0002">
        <w:rPr>
          <w:rFonts w:asciiTheme="majorHAnsi" w:hAnsiTheme="majorHAnsi" w:cstheme="majorHAnsi"/>
          <w:sz w:val="24"/>
        </w:rPr>
        <w:t>cated by the IRB stamp and</w:t>
      </w:r>
      <w:r w:rsidRPr="000B0002">
        <w:rPr>
          <w:rFonts w:asciiTheme="majorHAnsi" w:hAnsiTheme="majorHAnsi" w:cstheme="majorHAnsi"/>
          <w:sz w:val="24"/>
        </w:rPr>
        <w:t xml:space="preserve"> approval date in the footer.</w:t>
      </w:r>
    </w:p>
    <w:sectPr w:rsidR="00492546" w:rsidRPr="000B0002" w:rsidSect="002B43D5">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C7BA" w14:textId="77777777" w:rsidR="002B43D5" w:rsidRDefault="002B43D5" w:rsidP="00D741A3">
      <w:r>
        <w:separator/>
      </w:r>
    </w:p>
  </w:endnote>
  <w:endnote w:type="continuationSeparator" w:id="0">
    <w:p w14:paraId="659D273B" w14:textId="77777777" w:rsidR="002B43D5" w:rsidRDefault="002B43D5" w:rsidP="00D7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147"/>
      <w:gridCol w:w="1846"/>
      <w:gridCol w:w="2875"/>
    </w:tblGrid>
    <w:tr w:rsidR="00720BC3" w:rsidRPr="000B0002" w14:paraId="09B6C81C" w14:textId="77777777">
      <w:trPr>
        <w:cantSplit/>
        <w:trHeight w:val="1296"/>
      </w:trPr>
      <w:tc>
        <w:tcPr>
          <w:tcW w:w="3420" w:type="dxa"/>
          <w:tcBorders>
            <w:top w:val="nil"/>
            <w:left w:val="nil"/>
            <w:bottom w:val="nil"/>
            <w:right w:val="nil"/>
          </w:tcBorders>
          <w:vAlign w:val="center"/>
        </w:tcPr>
        <w:p w14:paraId="16B81360" w14:textId="77777777" w:rsidR="00720BC3" w:rsidRPr="000B0002" w:rsidRDefault="00720BC3" w:rsidP="00492546">
          <w:pPr>
            <w:jc w:val="center"/>
            <w:rPr>
              <w:rFonts w:asciiTheme="majorHAnsi" w:hAnsiTheme="majorHAnsi" w:cstheme="majorHAnsi"/>
              <w:smallCaps/>
              <w:color w:val="5F5F5F"/>
              <w:sz w:val="22"/>
            </w:rPr>
          </w:pPr>
          <w:r w:rsidRPr="000B0002">
            <w:rPr>
              <w:rFonts w:asciiTheme="majorHAnsi" w:hAnsiTheme="majorHAnsi" w:cstheme="majorHAnsi"/>
              <w:b/>
              <w:smallCaps/>
              <w:color w:val="5F5F5F"/>
              <w:sz w:val="22"/>
            </w:rPr>
            <w:t>Footer for IRB Use Only</w:t>
          </w:r>
        </w:p>
        <w:p w14:paraId="2ECC146E" w14:textId="77777777" w:rsidR="00720BC3" w:rsidRPr="000B0002" w:rsidRDefault="00720BC3" w:rsidP="009F6848">
          <w:pPr>
            <w:jc w:val="center"/>
            <w:rPr>
              <w:rFonts w:asciiTheme="majorHAnsi" w:hAnsiTheme="majorHAnsi" w:cstheme="majorHAnsi"/>
              <w:b/>
              <w:color w:val="5F5F5F"/>
              <w:sz w:val="22"/>
            </w:rPr>
          </w:pPr>
          <w:r w:rsidRPr="000B0002">
            <w:rPr>
              <w:rFonts w:asciiTheme="majorHAnsi" w:hAnsiTheme="majorHAnsi" w:cstheme="majorHAnsi"/>
              <w:color w:val="5F5F5F"/>
              <w:sz w:val="18"/>
            </w:rPr>
            <w:t xml:space="preserve">Version: </w:t>
          </w:r>
          <w:r w:rsidR="000B0002">
            <w:rPr>
              <w:rFonts w:asciiTheme="majorHAnsi" w:hAnsiTheme="majorHAnsi" w:cstheme="majorHAnsi"/>
              <w:color w:val="5F5F5F"/>
              <w:sz w:val="18"/>
            </w:rPr>
            <w:t>08</w:t>
          </w:r>
          <w:r w:rsidR="009F6848" w:rsidRPr="000B0002">
            <w:rPr>
              <w:rFonts w:asciiTheme="majorHAnsi" w:hAnsiTheme="majorHAnsi" w:cstheme="majorHAnsi"/>
              <w:color w:val="5F5F5F"/>
              <w:sz w:val="18"/>
            </w:rPr>
            <w:t>0111</w:t>
          </w:r>
        </w:p>
      </w:tc>
      <w:tc>
        <w:tcPr>
          <w:tcW w:w="1147" w:type="dxa"/>
          <w:tcBorders>
            <w:top w:val="nil"/>
            <w:left w:val="nil"/>
            <w:bottom w:val="nil"/>
            <w:right w:val="nil"/>
          </w:tcBorders>
          <w:vAlign w:val="center"/>
        </w:tcPr>
        <w:p w14:paraId="66388F88" w14:textId="77777777" w:rsidR="00720BC3" w:rsidRPr="000B0002" w:rsidRDefault="00720BC3" w:rsidP="00492546">
          <w:pPr>
            <w:jc w:val="center"/>
            <w:rPr>
              <w:rFonts w:asciiTheme="majorHAnsi" w:hAnsiTheme="majorHAnsi" w:cstheme="majorHAnsi"/>
              <w:color w:val="333333"/>
              <w:sz w:val="18"/>
            </w:rPr>
          </w:pPr>
        </w:p>
      </w:tc>
      <w:tc>
        <w:tcPr>
          <w:tcW w:w="1846" w:type="dxa"/>
          <w:tcBorders>
            <w:top w:val="thinThickSmallGap" w:sz="24" w:space="0" w:color="auto"/>
            <w:left w:val="thinThickSmallGap" w:sz="24" w:space="0" w:color="auto"/>
            <w:bottom w:val="thickThinSmallGap" w:sz="24" w:space="0" w:color="auto"/>
            <w:right w:val="nil"/>
          </w:tcBorders>
          <w:vAlign w:val="center"/>
        </w:tcPr>
        <w:p w14:paraId="22E750DD" w14:textId="77777777" w:rsidR="00720BC3" w:rsidRPr="000B0002" w:rsidRDefault="000B0002" w:rsidP="00492546">
          <w:pPr>
            <w:pStyle w:val="Footer"/>
            <w:tabs>
              <w:tab w:val="left" w:pos="630"/>
              <w:tab w:val="right" w:pos="9360"/>
            </w:tabs>
            <w:jc w:val="center"/>
            <w:rPr>
              <w:rFonts w:asciiTheme="majorHAnsi" w:hAnsiTheme="majorHAnsi" w:cstheme="majorHAnsi"/>
              <w:sz w:val="18"/>
            </w:rPr>
          </w:pPr>
          <w:r w:rsidRPr="000B0002">
            <w:rPr>
              <w:rFonts w:asciiTheme="majorHAnsi" w:hAnsiTheme="majorHAnsi" w:cstheme="majorHAnsi"/>
            </w:rPr>
            <w:fldChar w:fldCharType="begin"/>
          </w:r>
          <w:r w:rsidRPr="000B0002">
            <w:rPr>
              <w:rFonts w:asciiTheme="majorHAnsi" w:hAnsiTheme="majorHAnsi" w:cstheme="majorHAnsi"/>
            </w:rPr>
            <w:instrText xml:space="preserve"> MERGEFIELD  Image:Stamp  \* MERGEFORMAT </w:instrText>
          </w:r>
          <w:r w:rsidRPr="000B0002">
            <w:rPr>
              <w:rFonts w:asciiTheme="majorHAnsi" w:hAnsiTheme="majorHAnsi" w:cstheme="majorHAnsi"/>
            </w:rPr>
            <w:fldChar w:fldCharType="separate"/>
          </w:r>
          <w:r w:rsidR="00720BC3" w:rsidRPr="000B0002">
            <w:rPr>
              <w:rFonts w:asciiTheme="majorHAnsi" w:hAnsiTheme="majorHAnsi" w:cstheme="majorHAnsi"/>
              <w:noProof/>
            </w:rPr>
            <w:t>«Image:Stamp»</w:t>
          </w:r>
          <w:r w:rsidRPr="000B0002">
            <w:rPr>
              <w:rFonts w:asciiTheme="majorHAnsi" w:hAnsiTheme="majorHAnsi" w:cstheme="majorHAnsi"/>
              <w:noProof/>
            </w:rPr>
            <w:fldChar w:fldCharType="end"/>
          </w:r>
        </w:p>
      </w:tc>
      <w:tc>
        <w:tcPr>
          <w:tcW w:w="2875" w:type="dxa"/>
          <w:tcBorders>
            <w:top w:val="thinThickSmallGap" w:sz="24" w:space="0" w:color="auto"/>
            <w:left w:val="nil"/>
            <w:bottom w:val="thickThinSmallGap" w:sz="24" w:space="0" w:color="auto"/>
            <w:right w:val="thickThinSmallGap" w:sz="24" w:space="0" w:color="auto"/>
          </w:tcBorders>
          <w:vAlign w:val="center"/>
        </w:tcPr>
        <w:p w14:paraId="1F15FCD0" w14:textId="77777777" w:rsidR="00720BC3" w:rsidRPr="000B0002" w:rsidRDefault="000B0002" w:rsidP="00492546">
          <w:pPr>
            <w:jc w:val="center"/>
            <w:rPr>
              <w:rFonts w:asciiTheme="majorHAnsi" w:hAnsiTheme="majorHAnsi" w:cstheme="majorHAnsi"/>
            </w:rPr>
          </w:pPr>
          <w:r w:rsidRPr="000B0002">
            <w:rPr>
              <w:rFonts w:asciiTheme="majorHAnsi" w:hAnsiTheme="majorHAnsi" w:cstheme="majorHAnsi"/>
            </w:rPr>
            <w:fldChar w:fldCharType="begin"/>
          </w:r>
          <w:r w:rsidRPr="000B0002">
            <w:rPr>
              <w:rFonts w:asciiTheme="majorHAnsi" w:hAnsiTheme="majorHAnsi" w:cstheme="majorHAnsi"/>
            </w:rPr>
            <w:instrText xml:space="preserve"> MERGEFIELD  Institution  \* MERGEFORMAT </w:instrText>
          </w:r>
          <w:r w:rsidRPr="000B0002">
            <w:rPr>
              <w:rFonts w:asciiTheme="majorHAnsi" w:hAnsiTheme="majorHAnsi" w:cstheme="majorHAnsi"/>
            </w:rPr>
            <w:fldChar w:fldCharType="separate"/>
          </w:r>
          <w:r w:rsidR="00720BC3" w:rsidRPr="000B0002">
            <w:rPr>
              <w:rFonts w:asciiTheme="majorHAnsi" w:hAnsiTheme="majorHAnsi" w:cstheme="majorHAnsi"/>
              <w:noProof/>
            </w:rPr>
            <w:t>«Institution»</w:t>
          </w:r>
          <w:r w:rsidRPr="000B0002">
            <w:rPr>
              <w:rFonts w:asciiTheme="majorHAnsi" w:hAnsiTheme="majorHAnsi" w:cstheme="majorHAnsi"/>
              <w:noProof/>
            </w:rPr>
            <w:fldChar w:fldCharType="end"/>
          </w:r>
        </w:p>
        <w:p w14:paraId="299078D4" w14:textId="77777777" w:rsidR="00720BC3" w:rsidRPr="000B0002" w:rsidRDefault="000B0002" w:rsidP="00492546">
          <w:pPr>
            <w:jc w:val="center"/>
            <w:rPr>
              <w:rFonts w:asciiTheme="majorHAnsi" w:hAnsiTheme="majorHAnsi" w:cstheme="majorHAnsi"/>
            </w:rPr>
          </w:pPr>
          <w:r w:rsidRPr="000B0002">
            <w:rPr>
              <w:rFonts w:asciiTheme="majorHAnsi" w:hAnsiTheme="majorHAnsi" w:cstheme="majorHAnsi"/>
            </w:rPr>
            <w:fldChar w:fldCharType="begin"/>
          </w:r>
          <w:r w:rsidRPr="000B0002">
            <w:rPr>
              <w:rFonts w:asciiTheme="majorHAnsi" w:hAnsiTheme="majorHAnsi" w:cstheme="majorHAnsi"/>
            </w:rPr>
            <w:instrText xml:space="preserve"> MERGEFIELD  IRB  \* MERGEFORMAT </w:instrText>
          </w:r>
          <w:r w:rsidRPr="000B0002">
            <w:rPr>
              <w:rFonts w:asciiTheme="majorHAnsi" w:hAnsiTheme="majorHAnsi" w:cstheme="majorHAnsi"/>
            </w:rPr>
            <w:fldChar w:fldCharType="separate"/>
          </w:r>
          <w:r w:rsidR="00720BC3" w:rsidRPr="000B0002">
            <w:rPr>
              <w:rFonts w:asciiTheme="majorHAnsi" w:hAnsiTheme="majorHAnsi" w:cstheme="majorHAnsi"/>
              <w:noProof/>
            </w:rPr>
            <w:t>«IRB»</w:t>
          </w:r>
          <w:r w:rsidRPr="000B0002">
            <w:rPr>
              <w:rFonts w:asciiTheme="majorHAnsi" w:hAnsiTheme="majorHAnsi" w:cstheme="majorHAnsi"/>
              <w:noProof/>
            </w:rPr>
            <w:fldChar w:fldCharType="end"/>
          </w:r>
        </w:p>
        <w:p w14:paraId="26781883" w14:textId="77777777" w:rsidR="00720BC3" w:rsidRPr="000B0002" w:rsidRDefault="000B0002" w:rsidP="00492546">
          <w:pPr>
            <w:jc w:val="center"/>
            <w:rPr>
              <w:rFonts w:asciiTheme="majorHAnsi" w:hAnsiTheme="majorHAnsi" w:cstheme="majorHAnsi"/>
            </w:rPr>
          </w:pPr>
          <w:r w:rsidRPr="000B0002">
            <w:rPr>
              <w:rFonts w:asciiTheme="majorHAnsi" w:hAnsiTheme="majorHAnsi" w:cstheme="majorHAnsi"/>
            </w:rPr>
            <w:fldChar w:fldCharType="begin"/>
          </w:r>
          <w:r w:rsidRPr="000B0002">
            <w:rPr>
              <w:rFonts w:asciiTheme="majorHAnsi" w:hAnsiTheme="majorHAnsi" w:cstheme="majorHAnsi"/>
            </w:rPr>
            <w:instrText xml:space="preserve"> MERGEFIELD  Approved  \* MERGEFORMAT </w:instrText>
          </w:r>
          <w:r w:rsidRPr="000B0002">
            <w:rPr>
              <w:rFonts w:asciiTheme="majorHAnsi" w:hAnsiTheme="majorHAnsi" w:cstheme="majorHAnsi"/>
            </w:rPr>
            <w:fldChar w:fldCharType="separate"/>
          </w:r>
          <w:r w:rsidR="00720BC3" w:rsidRPr="000B0002">
            <w:rPr>
              <w:rFonts w:asciiTheme="majorHAnsi" w:hAnsiTheme="majorHAnsi" w:cstheme="majorHAnsi"/>
              <w:noProof/>
            </w:rPr>
            <w:t>«Approved»</w:t>
          </w:r>
          <w:r w:rsidRPr="000B0002">
            <w:rPr>
              <w:rFonts w:asciiTheme="majorHAnsi" w:hAnsiTheme="majorHAnsi" w:cstheme="majorHAnsi"/>
              <w:noProof/>
            </w:rPr>
            <w:fldChar w:fldCharType="end"/>
          </w:r>
          <w:r w:rsidR="00720BC3" w:rsidRPr="000B0002">
            <w:rPr>
              <w:rFonts w:asciiTheme="majorHAnsi" w:hAnsiTheme="majorHAnsi" w:cstheme="majorHAnsi"/>
            </w:rPr>
            <w:t xml:space="preserve"> </w:t>
          </w:r>
          <w:r w:rsidRPr="000B0002">
            <w:rPr>
              <w:rFonts w:asciiTheme="majorHAnsi" w:hAnsiTheme="majorHAnsi" w:cstheme="majorHAnsi"/>
            </w:rPr>
            <w:fldChar w:fldCharType="begin"/>
          </w:r>
          <w:r w:rsidRPr="000B0002">
            <w:rPr>
              <w:rFonts w:asciiTheme="majorHAnsi" w:hAnsiTheme="majorHAnsi" w:cstheme="majorHAnsi"/>
            </w:rPr>
            <w:instrText xml:space="preserve"> MERGEFIELD  ApprovedDate  \* MERGEFORMAT </w:instrText>
          </w:r>
          <w:r w:rsidRPr="000B0002">
            <w:rPr>
              <w:rFonts w:asciiTheme="majorHAnsi" w:hAnsiTheme="majorHAnsi" w:cstheme="majorHAnsi"/>
            </w:rPr>
            <w:fldChar w:fldCharType="separate"/>
          </w:r>
          <w:r w:rsidR="00720BC3" w:rsidRPr="000B0002">
            <w:rPr>
              <w:rFonts w:asciiTheme="majorHAnsi" w:hAnsiTheme="majorHAnsi" w:cstheme="majorHAnsi"/>
              <w:noProof/>
            </w:rPr>
            <w:t>«ApprovedDate»</w:t>
          </w:r>
          <w:r w:rsidRPr="000B0002">
            <w:rPr>
              <w:rFonts w:asciiTheme="majorHAnsi" w:hAnsiTheme="majorHAnsi" w:cstheme="majorHAnsi"/>
              <w:noProof/>
            </w:rPr>
            <w:fldChar w:fldCharType="end"/>
          </w:r>
        </w:p>
        <w:p w14:paraId="6851159B" w14:textId="77777777" w:rsidR="00720BC3" w:rsidRPr="000B0002" w:rsidRDefault="000B0002" w:rsidP="00492546">
          <w:pPr>
            <w:pStyle w:val="Footer"/>
            <w:tabs>
              <w:tab w:val="left" w:pos="630"/>
              <w:tab w:val="right" w:pos="9360"/>
            </w:tabs>
            <w:jc w:val="center"/>
            <w:rPr>
              <w:rFonts w:asciiTheme="majorHAnsi" w:hAnsiTheme="majorHAnsi" w:cstheme="majorHAnsi"/>
            </w:rPr>
          </w:pPr>
          <w:r w:rsidRPr="000B0002">
            <w:rPr>
              <w:rFonts w:asciiTheme="majorHAnsi" w:hAnsiTheme="majorHAnsi" w:cstheme="majorHAnsi"/>
            </w:rPr>
            <w:fldChar w:fldCharType="begin"/>
          </w:r>
          <w:r w:rsidRPr="000B0002">
            <w:rPr>
              <w:rFonts w:asciiTheme="majorHAnsi" w:hAnsiTheme="majorHAnsi" w:cstheme="majorHAnsi"/>
            </w:rPr>
            <w:instrText xml:space="preserve"> MERGEFIELD  Number  \* MERGEFORMAT </w:instrText>
          </w:r>
          <w:r w:rsidRPr="000B0002">
            <w:rPr>
              <w:rFonts w:asciiTheme="majorHAnsi" w:hAnsiTheme="majorHAnsi" w:cstheme="majorHAnsi"/>
            </w:rPr>
            <w:fldChar w:fldCharType="separate"/>
          </w:r>
          <w:r w:rsidR="00720BC3" w:rsidRPr="000B0002">
            <w:rPr>
              <w:rFonts w:asciiTheme="majorHAnsi" w:hAnsiTheme="majorHAnsi" w:cstheme="majorHAnsi"/>
              <w:noProof/>
            </w:rPr>
            <w:t>«Number»</w:t>
          </w:r>
          <w:r w:rsidRPr="000B0002">
            <w:rPr>
              <w:rFonts w:asciiTheme="majorHAnsi" w:hAnsiTheme="majorHAnsi" w:cstheme="majorHAnsi"/>
              <w:noProof/>
            </w:rPr>
            <w:fldChar w:fldCharType="end"/>
          </w:r>
        </w:p>
      </w:tc>
    </w:tr>
  </w:tbl>
  <w:p w14:paraId="442783C2" w14:textId="77777777" w:rsidR="00720BC3" w:rsidRPr="000B0002" w:rsidRDefault="00720BC3">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9293" w14:textId="77777777" w:rsidR="002B43D5" w:rsidRDefault="002B43D5" w:rsidP="00D741A3">
      <w:r>
        <w:separator/>
      </w:r>
    </w:p>
  </w:footnote>
  <w:footnote w:type="continuationSeparator" w:id="0">
    <w:p w14:paraId="11BEC1DA" w14:textId="77777777" w:rsidR="002B43D5" w:rsidRDefault="002B43D5" w:rsidP="00D7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6278" w14:textId="34483D6E" w:rsidR="00720BC3" w:rsidRDefault="00E25103" w:rsidP="001B2E7A">
    <w:pPr>
      <w:pStyle w:val="Header"/>
      <w:ind w:left="-270"/>
    </w:pPr>
    <w:r>
      <w:rPr>
        <w:noProof/>
      </w:rPr>
      <w:drawing>
        <wp:inline distT="0" distB="0" distL="0" distR="0" wp14:anchorId="52696A7E" wp14:editId="31275331">
          <wp:extent cx="2933700" cy="575456"/>
          <wp:effectExtent l="0" t="0" r="0" b="0"/>
          <wp:docPr id="173448366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83665" name="Picture 1" descr="A close-up of a logo&#10;&#10;Description automatically generated"/>
                  <pic:cNvPicPr/>
                </pic:nvPicPr>
                <pic:blipFill>
                  <a:blip r:embed="rId1"/>
                  <a:stretch>
                    <a:fillRect/>
                  </a:stretch>
                </pic:blipFill>
                <pic:spPr>
                  <a:xfrm>
                    <a:off x="0" y="0"/>
                    <a:ext cx="3014162" cy="591239"/>
                  </a:xfrm>
                  <a:prstGeom prst="rect">
                    <a:avLst/>
                  </a:prstGeom>
                </pic:spPr>
              </pic:pic>
            </a:graphicData>
          </a:graphic>
        </wp:inline>
      </w:drawing>
    </w:r>
  </w:p>
  <w:p w14:paraId="697A7EDE" w14:textId="77777777" w:rsidR="00720BC3" w:rsidRDefault="00720BC3" w:rsidP="001B2E7A">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33ECB"/>
    <w:multiLevelType w:val="hybridMultilevel"/>
    <w:tmpl w:val="54D6286A"/>
    <w:lvl w:ilvl="0" w:tplc="FCBA066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0407F"/>
    <w:multiLevelType w:val="hybridMultilevel"/>
    <w:tmpl w:val="2716C2B0"/>
    <w:lvl w:ilvl="0" w:tplc="FCBA066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74F98"/>
    <w:multiLevelType w:val="hybridMultilevel"/>
    <w:tmpl w:val="78246A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784B68"/>
    <w:multiLevelType w:val="hybridMultilevel"/>
    <w:tmpl w:val="B52E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692947">
    <w:abstractNumId w:val="0"/>
  </w:num>
  <w:num w:numId="2" w16cid:durableId="1809471277">
    <w:abstractNumId w:val="2"/>
  </w:num>
  <w:num w:numId="3" w16cid:durableId="202713737">
    <w:abstractNumId w:val="1"/>
  </w:num>
  <w:num w:numId="4" w16cid:durableId="179205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46"/>
    <w:rsid w:val="00030CAD"/>
    <w:rsid w:val="000B0002"/>
    <w:rsid w:val="00142310"/>
    <w:rsid w:val="001B2E7A"/>
    <w:rsid w:val="001B3E94"/>
    <w:rsid w:val="00220BF1"/>
    <w:rsid w:val="002B43D5"/>
    <w:rsid w:val="003370CB"/>
    <w:rsid w:val="003854A3"/>
    <w:rsid w:val="00427F7D"/>
    <w:rsid w:val="00487890"/>
    <w:rsid w:val="00492546"/>
    <w:rsid w:val="0055675D"/>
    <w:rsid w:val="005F4AD7"/>
    <w:rsid w:val="00606E98"/>
    <w:rsid w:val="006C5157"/>
    <w:rsid w:val="00720BC3"/>
    <w:rsid w:val="007A74DA"/>
    <w:rsid w:val="009F6848"/>
    <w:rsid w:val="00AC39AC"/>
    <w:rsid w:val="00AE2B74"/>
    <w:rsid w:val="00BA2752"/>
    <w:rsid w:val="00D741A3"/>
    <w:rsid w:val="00E25103"/>
    <w:rsid w:val="00EF1FF0"/>
    <w:rsid w:val="00FA06B1"/>
    <w:rsid w:val="00FF450F"/>
    <w:rsid w:val="2982DDBB"/>
    <w:rsid w:val="3361E320"/>
    <w:rsid w:val="712F04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1A911"/>
  <w15:docId w15:val="{D18ABDF6-9D45-3449-A1C0-4581E6C6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546"/>
    <w:pPr>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254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rsid w:val="00492546"/>
    <w:pPr>
      <w:ind w:left="720"/>
      <w:contextualSpacing/>
    </w:pPr>
  </w:style>
  <w:style w:type="paragraph" w:styleId="Header">
    <w:name w:val="header"/>
    <w:basedOn w:val="Normal"/>
    <w:link w:val="HeaderChar"/>
    <w:rsid w:val="00492546"/>
    <w:pPr>
      <w:tabs>
        <w:tab w:val="center" w:pos="4320"/>
        <w:tab w:val="right" w:pos="8640"/>
      </w:tabs>
    </w:pPr>
  </w:style>
  <w:style w:type="character" w:customStyle="1" w:styleId="HeaderChar">
    <w:name w:val="Header Char"/>
    <w:basedOn w:val="DefaultParagraphFont"/>
    <w:link w:val="Header"/>
    <w:rsid w:val="00492546"/>
  </w:style>
  <w:style w:type="paragraph" w:styleId="Footer">
    <w:name w:val="footer"/>
    <w:basedOn w:val="Normal"/>
    <w:link w:val="FooterChar"/>
    <w:uiPriority w:val="99"/>
    <w:rsid w:val="00492546"/>
    <w:pPr>
      <w:tabs>
        <w:tab w:val="center" w:pos="4320"/>
        <w:tab w:val="right" w:pos="8640"/>
      </w:tabs>
    </w:pPr>
  </w:style>
  <w:style w:type="character" w:customStyle="1" w:styleId="FooterChar">
    <w:name w:val="Footer Char"/>
    <w:basedOn w:val="DefaultParagraphFont"/>
    <w:link w:val="Footer"/>
    <w:uiPriority w:val="99"/>
    <w:rsid w:val="00492546"/>
  </w:style>
  <w:style w:type="paragraph" w:styleId="BalloonText">
    <w:name w:val="Balloon Text"/>
    <w:basedOn w:val="Normal"/>
    <w:link w:val="BalloonTextChar"/>
    <w:rsid w:val="006C5157"/>
    <w:rPr>
      <w:rFonts w:ascii="Tahoma" w:hAnsi="Tahoma" w:cs="Tahoma"/>
      <w:sz w:val="16"/>
      <w:szCs w:val="16"/>
    </w:rPr>
  </w:style>
  <w:style w:type="character" w:customStyle="1" w:styleId="BalloonTextChar">
    <w:name w:val="Balloon Text Char"/>
    <w:basedOn w:val="DefaultParagraphFont"/>
    <w:link w:val="BalloonText"/>
    <w:rsid w:val="006C5157"/>
    <w:rPr>
      <w:rFonts w:ascii="Tahoma" w:eastAsia="Times New Roman" w:hAnsi="Tahoma" w:cs="Tahoma"/>
      <w:sz w:val="16"/>
      <w:szCs w:val="16"/>
    </w:rPr>
  </w:style>
  <w:style w:type="character" w:styleId="Hyperlink">
    <w:name w:val="Hyperlink"/>
    <w:basedOn w:val="DefaultParagraphFont"/>
    <w:uiPriority w:val="99"/>
    <w:unhideWhenUsed/>
    <w:rsid w:val="00220BF1"/>
    <w:rPr>
      <w:color w:val="0000FF"/>
      <w:u w:val="single"/>
    </w:rPr>
  </w:style>
  <w:style w:type="character" w:styleId="CommentReference">
    <w:name w:val="annotation reference"/>
    <w:basedOn w:val="DefaultParagraphFont"/>
    <w:rsid w:val="00BA2752"/>
    <w:rPr>
      <w:sz w:val="16"/>
      <w:szCs w:val="16"/>
    </w:rPr>
  </w:style>
  <w:style w:type="paragraph" w:styleId="CommentText">
    <w:name w:val="annotation text"/>
    <w:basedOn w:val="Normal"/>
    <w:link w:val="CommentTextChar"/>
    <w:rsid w:val="00BA2752"/>
  </w:style>
  <w:style w:type="character" w:customStyle="1" w:styleId="CommentTextChar">
    <w:name w:val="Comment Text Char"/>
    <w:basedOn w:val="DefaultParagraphFont"/>
    <w:link w:val="CommentText"/>
    <w:rsid w:val="00BA27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A2752"/>
    <w:rPr>
      <w:b/>
      <w:bCs/>
    </w:rPr>
  </w:style>
  <w:style w:type="character" w:customStyle="1" w:styleId="CommentSubjectChar">
    <w:name w:val="Comment Subject Char"/>
    <w:basedOn w:val="CommentTextChar"/>
    <w:link w:val="CommentSubject"/>
    <w:rsid w:val="00BA2752"/>
    <w:rPr>
      <w:rFonts w:ascii="Times New Roman" w:eastAsia="Times New Roman" w:hAnsi="Times New Roman" w:cs="Times New Roman"/>
      <w:b/>
      <w:bCs/>
      <w:sz w:val="20"/>
      <w:szCs w:val="20"/>
    </w:rPr>
  </w:style>
  <w:style w:type="paragraph" w:styleId="Revision">
    <w:name w:val="Revision"/>
    <w:hidden/>
    <w:rsid w:val="00BA2752"/>
    <w:pPr>
      <w:spacing w:after="0"/>
    </w:pPr>
    <w:rPr>
      <w:rFonts w:ascii="Times New Roman" w:eastAsia="Times New Roman" w:hAnsi="Times New Roman" w:cs="Times New Roman"/>
      <w:sz w:val="20"/>
      <w:szCs w:val="20"/>
    </w:rPr>
  </w:style>
  <w:style w:type="character" w:styleId="FollowedHyperlink">
    <w:name w:val="FollowedHyperlink"/>
    <w:basedOn w:val="DefaultParagraphFont"/>
    <w:rsid w:val="00E251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bs.admin.utah.edu/download/AP/ResearchPartPaym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2001</Characters>
  <Application>Microsoft Office Word</Application>
  <DocSecurity>0</DocSecurity>
  <Lines>16</Lines>
  <Paragraphs>4</Paragraphs>
  <ScaleCrop>false</ScaleCrop>
  <Company>University of Utah</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Johnson</dc:creator>
  <cp:lastModifiedBy>Anna Shirley</cp:lastModifiedBy>
  <cp:revision>3</cp:revision>
  <dcterms:created xsi:type="dcterms:W3CDTF">2024-01-30T19:28:00Z</dcterms:created>
  <dcterms:modified xsi:type="dcterms:W3CDTF">2024-01-30T19:31:00Z</dcterms:modified>
</cp:coreProperties>
</file>